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F3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  <w:r>
        <w:rPr>
          <w:rFonts w:eastAsiaTheme="minorHAnsi"/>
          <w:b/>
          <w:noProof/>
          <w:sz w:val="22"/>
          <w:szCs w:val="22"/>
        </w:rPr>
        <w:drawing>
          <wp:inline distT="0" distB="0" distL="0" distR="0">
            <wp:extent cx="5940425" cy="818385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21A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</w:p>
    <w:p w:rsidR="00CB221A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</w:p>
    <w:p w:rsidR="00CB221A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</w:p>
    <w:p w:rsidR="00CB221A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</w:p>
    <w:p w:rsidR="00CB221A" w:rsidRDefault="00CB221A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</w:p>
    <w:p w:rsidR="00727DF3" w:rsidRDefault="00727DF3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1.Общее положение.</w:t>
      </w:r>
    </w:p>
    <w:p w:rsidR="00727DF3" w:rsidRDefault="00727DF3" w:rsidP="00727DF3">
      <w:pPr>
        <w:shd w:val="clear" w:color="auto" w:fill="FFFFFF"/>
        <w:spacing w:line="312" w:lineRule="atLeast"/>
        <w:ind w:left="240" w:right="240" w:firstLine="360"/>
        <w:jc w:val="both"/>
      </w:pPr>
      <w:r>
        <w:t xml:space="preserve"> Классный час – это форма воспитательной работы в классе, который способствует формированию у учащихся системы отношений к окружающему миру. 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 </w:t>
      </w:r>
    </w:p>
    <w:p w:rsidR="00727DF3" w:rsidRDefault="00727DF3" w:rsidP="00727DF3">
      <w:pPr>
        <w:shd w:val="clear" w:color="auto" w:fill="FFFFFF"/>
        <w:spacing w:line="312" w:lineRule="atLeast"/>
        <w:ind w:left="240" w:right="240" w:firstLine="360"/>
        <w:jc w:val="both"/>
        <w:rPr>
          <w:b/>
        </w:rPr>
      </w:pPr>
      <w:r>
        <w:rPr>
          <w:b/>
        </w:rPr>
        <w:t xml:space="preserve">2.Цели и задачи классного часа.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2.1.Формировать знания по вопросам политической, экономической и социальной жизни, о самом себе, о близких, о реальной, «живой» жизни за окном школы; 2.2.Формировать гражданскую позицию, духовно </w:t>
      </w:r>
      <w:proofErr w:type="gramStart"/>
      <w:r>
        <w:t>–н</w:t>
      </w:r>
      <w:proofErr w:type="gramEnd"/>
      <w:r>
        <w:t xml:space="preserve">равственные  качества личности; 2.3.Научить понимать своих товарищей, пробудить желание помогать им решать проблемы, общаться, сотрудничать, взаимодействовать с ними.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2.4.Создание условий становления и проявления субъективности и индивидуальности обучающегося, его творческих способностей.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2.5.Формирование эмоционально-чувствительной сферы и ценностных отношений личности ребенка.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2.6.Усвоение детьми знаний, умений и навыков познавательной и практико-созидательной деятельности.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2.7.Формирование классного коллектива как благоприятной среды для развития и жизнедеятельности школьников.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    </w:t>
      </w:r>
      <w:r>
        <w:rPr>
          <w:b/>
        </w:rPr>
        <w:t>3.Функции классного часа</w:t>
      </w:r>
      <w:r>
        <w:t xml:space="preserve">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3.1. </w:t>
      </w:r>
      <w:proofErr w:type="gramStart"/>
      <w:r>
        <w:t>Просветительская</w:t>
      </w:r>
      <w:proofErr w:type="gramEnd"/>
      <w:r>
        <w:t xml:space="preserve"> – расширяет круг тех знаний учащихся, которые не нашли отражения в учебной программе;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3.2.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3.3. Направляющая – переход разговора о жизни в область реальной практики учащихся, направляя их деятельность;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3.4.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b/>
        </w:rPr>
      </w:pPr>
      <w:r>
        <w:rPr>
          <w:b/>
        </w:rPr>
        <w:t xml:space="preserve">        4.Содержание классного часа.</w:t>
      </w:r>
    </w:p>
    <w:p w:rsidR="00727DF3" w:rsidRPr="00743A91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lang w:val="tt-RU"/>
        </w:rPr>
      </w:pPr>
      <w:r>
        <w:t xml:space="preserve">   Содержание, цели, задачи зависят от возрастных особенностей и опыта учащихся. Содержание определяется</w:t>
      </w:r>
      <w:proofErr w:type="gramStart"/>
      <w:r>
        <w:t xml:space="preserve"> ,</w:t>
      </w:r>
      <w:proofErr w:type="gramEnd"/>
      <w:r>
        <w:t xml:space="preserve"> когда изучен уровень воспитанности школьников, их нравственные представления, взгляды, интересы, желания, суждения (с помощью анкет, бесед).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</w:t>
      </w:r>
      <w:r>
        <w:rPr>
          <w:lang w:val="tt-RU"/>
        </w:rPr>
        <w:t xml:space="preserve"> </w:t>
      </w:r>
      <w:r>
        <w:t xml:space="preserve">Требования к содержанию классного часа: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1.Классные часы должны быть построены так, чтобы в своем содержании они шли от </w:t>
      </w:r>
      <w:proofErr w:type="gramStart"/>
      <w:r>
        <w:t>простого</w:t>
      </w:r>
      <w:proofErr w:type="gramEnd"/>
      <w:r>
        <w:t xml:space="preserve"> к сложному, от информации к оценкам, от оценок – к суждениям.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2.В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3.Необходимо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lastRenderedPageBreak/>
        <w:t xml:space="preserve">4.Классный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5.В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 </w:t>
      </w:r>
    </w:p>
    <w:p w:rsidR="00727DF3" w:rsidRPr="005E165A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b/>
        </w:rPr>
      </w:pPr>
      <w:r w:rsidRPr="005E165A">
        <w:rPr>
          <w:b/>
          <w:lang w:val="tt-RU"/>
        </w:rPr>
        <w:t>5</w:t>
      </w:r>
      <w:r w:rsidRPr="005E165A">
        <w:rPr>
          <w:b/>
        </w:rPr>
        <w:t xml:space="preserve">.Структура классного часа.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 Классный час состоит из нескольких частей: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вступительная часть – постановка вопроса;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основная (содержательная) часть – материал для решения вопроса;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заключительная часть – решение вопроса и определение его жизненного значения.        Подготовка к классному часу классный руководитель должен выполнить следующее: </w:t>
      </w:r>
      <w:proofErr w:type="gramStart"/>
      <w:r>
        <w:t>-о</w:t>
      </w:r>
      <w:proofErr w:type="gramEnd"/>
      <w:r>
        <w:t xml:space="preserve">пределение темы классного часа, формулировка его целей исходя из задач воспитательной работы с коллективом;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-тщательный отбор материала с учетом поставленных целей и </w:t>
      </w:r>
      <w:proofErr w:type="gramStart"/>
      <w:r>
        <w:t>задач</w:t>
      </w:r>
      <w:proofErr w:type="gramEnd"/>
      <w:r>
        <w:t xml:space="preserve"> исходя из требований к содержанию классного часа;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составление плана подготовки проведения классного часа;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 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-определение своей роли и позиции в процессе подготовки и проведения классного часа; выявление возможностей по закреплению полученной информации в дальнейшей практической деятельности детей.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 Схема составления плана классного часа: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1.Вступительная часть: тема, цель, структура, материал и вопросы, кто ведет вступление, чем вызван интерес к данной теме.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2.Основная часть</w:t>
      </w:r>
      <w:proofErr w:type="gramStart"/>
      <w:r>
        <w:t xml:space="preserve"> :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-материал наблюдений по данной теме;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-материал газет и журналов;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-материал художественной литературы;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-материал научной литературы по данной теме и данному вопросу.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lang w:val="tt-RU"/>
        </w:rPr>
      </w:pPr>
      <w:r>
        <w:t xml:space="preserve"> 3.Заключение. Выводы, рефлексия.</w:t>
      </w:r>
    </w:p>
    <w:p w:rsidR="00727DF3" w:rsidRPr="005E165A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lang w:val="tt-RU"/>
        </w:rPr>
      </w:pP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b/>
        </w:rPr>
        <w:t xml:space="preserve"> 6. Формы проведения классных часов</w:t>
      </w:r>
      <w:r>
        <w:t>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i/>
        </w:rPr>
        <w:t>Дискуссионные формы</w:t>
      </w:r>
      <w:r>
        <w:t xml:space="preserve">: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диспут;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дискуссия;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конференция;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круглый стол;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вечер вопросов и ответов;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- встреча с приглашенными людьми;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лекторий - аукцион.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i/>
        </w:rPr>
        <w:lastRenderedPageBreak/>
        <w:t>Формы состязательного характера</w:t>
      </w:r>
      <w:r>
        <w:t>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конкурс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викторина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путешествие;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КВН;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эстафета полезных дел;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- презентация;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турнир;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олимпиада.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i/>
        </w:rPr>
        <w:t>Творческие формы</w:t>
      </w:r>
      <w:r>
        <w:t>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фестиваль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выставка;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устный журнал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живая газета;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творческий труд;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представление (проектов);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юморина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ярмарка;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i/>
        </w:rPr>
        <w:t>Игровые формы</w:t>
      </w:r>
      <w:r>
        <w:t>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ролевые игр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сюжетные игры – интеллектуальные;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игры – путешествия.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rPr>
          <w:i/>
        </w:rPr>
        <w:t>Формы психологического просвещения</w:t>
      </w:r>
      <w:r>
        <w:t>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тренинг;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исследование.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</w:t>
      </w:r>
      <w:r>
        <w:rPr>
          <w:i/>
        </w:rPr>
        <w:t>Подвижные формы</w:t>
      </w:r>
      <w:r>
        <w:t>: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веселые старты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малая олимпиада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школьная олимпиада;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день..</w:t>
      </w:r>
      <w:proofErr w:type="gramStart"/>
      <w:r>
        <w:t>.(</w:t>
      </w:r>
      <w:proofErr w:type="gramEnd"/>
      <w:r>
        <w:t xml:space="preserve"> здоровья и т.д.).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</w:t>
      </w:r>
      <w:r>
        <w:rPr>
          <w:i/>
        </w:rPr>
        <w:t>Формы работы вне школы</w:t>
      </w:r>
      <w:r>
        <w:t xml:space="preserve">: 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экскурсия;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- поход</w:t>
      </w:r>
      <w:proofErr w:type="gramStart"/>
      <w:r>
        <w:t xml:space="preserve"> ;</w:t>
      </w:r>
      <w:proofErr w:type="gramEnd"/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>- выход (концерт, цирковое, театральное представление).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b/>
        </w:rPr>
      </w:pPr>
      <w:r>
        <w:rPr>
          <w:b/>
        </w:rPr>
        <w:t xml:space="preserve"> 7.Оценка качества классного часа.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</w:pPr>
      <w:r>
        <w:t xml:space="preserve">  Качество классного часа оценивается по критериям внешней и внутренней эффективности. Инструментарием оценки внутренней эффективности классного часа являются отзывы, эссе учеников, которые они  высказывают или пишут по окончании классного часа. </w:t>
      </w:r>
    </w:p>
    <w:p w:rsidR="00727DF3" w:rsidRDefault="00727DF3" w:rsidP="00727DF3">
      <w:pPr>
        <w:rPr>
          <w:b/>
          <w:bCs/>
        </w:rPr>
      </w:pPr>
      <w:r>
        <w:rPr>
          <w:b/>
          <w:bCs/>
        </w:rPr>
        <w:t xml:space="preserve">       СХЕМА АНАЛИЗА классного часа</w:t>
      </w:r>
    </w:p>
    <w:p w:rsidR="00727DF3" w:rsidRDefault="00727DF3" w:rsidP="00727DF3">
      <w:pPr>
        <w:jc w:val="both"/>
      </w:pPr>
      <w:r>
        <w:t>При анализе/самоанализе классного часа необходимо ответить на следующие вопросы:</w:t>
      </w:r>
    </w:p>
    <w:p w:rsidR="00727DF3" w:rsidRDefault="00727DF3" w:rsidP="00727DF3">
      <w:pPr>
        <w:jc w:val="both"/>
      </w:pPr>
      <w:r>
        <w:t>1.</w:t>
      </w:r>
      <w:r>
        <w:tab/>
        <w:t>Какие воспитательные задачи был призван решить данный классный час, и насколько они были решены? Какие пути решения означенных задач намечены на будущее?</w:t>
      </w:r>
    </w:p>
    <w:p w:rsidR="00727DF3" w:rsidRDefault="00727DF3" w:rsidP="00727DF3">
      <w:pPr>
        <w:jc w:val="both"/>
      </w:pPr>
      <w:r>
        <w:t>2.</w:t>
      </w:r>
      <w:r>
        <w:tab/>
        <w:t>Какие положительные качества формируются у коллектива и отдельных учащихся во взглядах (понятиях), умениях и привычках поведения?</w:t>
      </w:r>
    </w:p>
    <w:p w:rsidR="00727DF3" w:rsidRDefault="00727DF3" w:rsidP="00727DF3">
      <w:pPr>
        <w:jc w:val="both"/>
      </w:pPr>
      <w:r>
        <w:lastRenderedPageBreak/>
        <w:t>3.</w:t>
      </w:r>
      <w:r>
        <w:tab/>
        <w:t>Как  подготовлены учащиеся к мероприятию? Роль самих учащихся в его подготовке, как распределены поручения?</w:t>
      </w:r>
    </w:p>
    <w:p w:rsidR="00727DF3" w:rsidRDefault="00727DF3" w:rsidP="00727DF3">
      <w:pPr>
        <w:jc w:val="both"/>
      </w:pPr>
      <w:r>
        <w:t>4.</w:t>
      </w:r>
      <w:r>
        <w:tab/>
        <w:t>Какова идейная направленность и степень новизны информационного материала (примеров из жизни, задач, заданий, опытов и т.п.)?</w:t>
      </w:r>
    </w:p>
    <w:p w:rsidR="00727DF3" w:rsidRDefault="00727DF3" w:rsidP="00727DF3">
      <w:pPr>
        <w:jc w:val="both"/>
      </w:pPr>
      <w:r>
        <w:t>5.</w:t>
      </w:r>
      <w:r>
        <w:tab/>
        <w:t>Насколько эстетически привлекательно все было исполнено и оформлено?</w:t>
      </w:r>
    </w:p>
    <w:p w:rsidR="00727DF3" w:rsidRDefault="00727DF3" w:rsidP="00727DF3">
      <w:pPr>
        <w:jc w:val="both"/>
      </w:pPr>
      <w:r>
        <w:t>6.</w:t>
      </w:r>
      <w:r>
        <w:tab/>
        <w:t>Разнообразны и целесообразны ли были виды деятельности всех участников классного часа?</w:t>
      </w:r>
    </w:p>
    <w:p w:rsidR="00727DF3" w:rsidRDefault="00727DF3" w:rsidP="00727DF3">
      <w:pPr>
        <w:jc w:val="both"/>
      </w:pPr>
      <w:r>
        <w:t>7.</w:t>
      </w:r>
      <w:r>
        <w:tab/>
        <w:t>Каково отношение учащихся к мероприятию (интерес, внимание, активное участие)?</w:t>
      </w:r>
    </w:p>
    <w:p w:rsidR="00727DF3" w:rsidRDefault="00727DF3" w:rsidP="00727DF3">
      <w:pPr>
        <w:shd w:val="clear" w:color="auto" w:fill="FFFFFF"/>
        <w:spacing w:line="312" w:lineRule="atLeast"/>
        <w:ind w:left="240" w:right="240"/>
        <w:jc w:val="both"/>
        <w:rPr>
          <w:b/>
        </w:rPr>
      </w:pPr>
    </w:p>
    <w:p w:rsidR="00727DF3" w:rsidRDefault="00727DF3" w:rsidP="00727DF3">
      <w:pPr>
        <w:pStyle w:val="a3"/>
        <w:jc w:val="center"/>
      </w:pPr>
      <w:r>
        <w:t>8.Сроки действия</w:t>
      </w:r>
    </w:p>
    <w:p w:rsidR="00727DF3" w:rsidRDefault="00727DF3" w:rsidP="00727DF3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 w:rsidRPr="00BF018C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727DF3" w:rsidRDefault="00727DF3" w:rsidP="00727DF3">
      <w:pPr>
        <w:pStyle w:val="a3"/>
        <w:jc w:val="center"/>
      </w:pPr>
    </w:p>
    <w:p w:rsidR="004502FC" w:rsidRDefault="004502FC"/>
    <w:sectPr w:rsidR="0045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D8"/>
    <w:rsid w:val="004502FC"/>
    <w:rsid w:val="00727DF3"/>
    <w:rsid w:val="007F44D8"/>
    <w:rsid w:val="00CB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DF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27DF3"/>
    <w:pPr>
      <w:spacing w:after="0" w:line="240" w:lineRule="auto"/>
    </w:pPr>
  </w:style>
  <w:style w:type="paragraph" w:customStyle="1" w:styleId="31">
    <w:name w:val="Основной текст (3)1"/>
    <w:basedOn w:val="a"/>
    <w:rsid w:val="00727DF3"/>
    <w:pPr>
      <w:shd w:val="clear" w:color="auto" w:fill="FFFFFF"/>
      <w:spacing w:before="1260" w:line="250" w:lineRule="exact"/>
    </w:pPr>
    <w:rPr>
      <w:sz w:val="20"/>
      <w:szCs w:val="20"/>
    </w:rPr>
  </w:style>
  <w:style w:type="character" w:customStyle="1" w:styleId="a5">
    <w:name w:val="Основной текст_"/>
    <w:basedOn w:val="a0"/>
    <w:link w:val="1"/>
    <w:rsid w:val="00727D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727DF3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727DF3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B2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2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DF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27DF3"/>
    <w:pPr>
      <w:spacing w:after="0" w:line="240" w:lineRule="auto"/>
    </w:pPr>
  </w:style>
  <w:style w:type="paragraph" w:customStyle="1" w:styleId="31">
    <w:name w:val="Основной текст (3)1"/>
    <w:basedOn w:val="a"/>
    <w:rsid w:val="00727DF3"/>
    <w:pPr>
      <w:shd w:val="clear" w:color="auto" w:fill="FFFFFF"/>
      <w:spacing w:before="1260" w:line="250" w:lineRule="exact"/>
    </w:pPr>
    <w:rPr>
      <w:sz w:val="20"/>
      <w:szCs w:val="20"/>
    </w:rPr>
  </w:style>
  <w:style w:type="character" w:customStyle="1" w:styleId="a5">
    <w:name w:val="Основной текст_"/>
    <w:basedOn w:val="a0"/>
    <w:link w:val="1"/>
    <w:rsid w:val="00727D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727DF3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727DF3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B2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1023</Words>
  <Characters>5832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3</cp:revision>
  <dcterms:created xsi:type="dcterms:W3CDTF">2018-01-04T18:29:00Z</dcterms:created>
  <dcterms:modified xsi:type="dcterms:W3CDTF">2018-01-08T14:31:00Z</dcterms:modified>
</cp:coreProperties>
</file>